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3E" w:rsidRPr="00D3243E" w:rsidRDefault="00D3243E" w:rsidP="00D324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ab/>
      </w:r>
      <w:r w:rsidRPr="00D3243E">
        <w:rPr>
          <w:color w:val="000000"/>
          <w:sz w:val="28"/>
          <w:szCs w:val="28"/>
        </w:rPr>
        <w:t xml:space="preserve">Управление транспортом в состоянии опьянения одно из опасных нарушений ПДД, которое приводит к наиболее тяжелым последствиям, ведь как </w:t>
      </w:r>
      <w:proofErr w:type="gramStart"/>
      <w:r w:rsidRPr="00D3243E">
        <w:rPr>
          <w:color w:val="000000"/>
          <w:sz w:val="28"/>
          <w:szCs w:val="28"/>
        </w:rPr>
        <w:t>правило</w:t>
      </w:r>
      <w:proofErr w:type="gramEnd"/>
      <w:r w:rsidRPr="00D3243E">
        <w:rPr>
          <w:color w:val="000000"/>
          <w:sz w:val="28"/>
          <w:szCs w:val="28"/>
        </w:rPr>
        <w:t xml:space="preserve"> садясь за руль автомобиля в состоянии опьянения люди совсем не думают о жизни других, и такое пренебрежительное отношение становится причиной страшных трагедий, ломающих судьбы как самого водителя, так и жертв его халатности.</w:t>
      </w:r>
    </w:p>
    <w:p w:rsidR="00D3243E" w:rsidRPr="00D3243E" w:rsidRDefault="00D3243E" w:rsidP="00D3243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243E">
        <w:rPr>
          <w:color w:val="000000"/>
          <w:sz w:val="28"/>
          <w:szCs w:val="28"/>
        </w:rPr>
        <w:t>Уголовным кодексом Российской Федерации установлена уголовная ответственность за управление транспортным средством в состоянии опьянения лицом, подвергнутым административному наказанию или имеющим судимость (ст.264.1 УК Российской Федерации).</w:t>
      </w:r>
    </w:p>
    <w:p w:rsidR="00D3243E" w:rsidRPr="00D3243E" w:rsidRDefault="00D3243E" w:rsidP="00D3243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243E">
        <w:rPr>
          <w:color w:val="000000"/>
          <w:sz w:val="28"/>
          <w:szCs w:val="28"/>
        </w:rPr>
        <w:t>Так, согласно части первой статьи 264.1 Уголовного кодекса Российской Федерации, за управление автомобилем, трамваем либо другим механическим транспортным средством лицом, находящимся в состоянии опьянения, подвергнутым административному наказанию за управление транспортным средством в состоянии опьянения или за невыполнение законного требования уполномоченного должностного лица о прохождении медицинского освидетельствования на состояние опьянения, предусмотрено наказание в виде штрафа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лет, либо обязательных работ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лет, либо принудительных работ на срок до двух лет с лишением права занимать определенные должности или заниматься определенной деятельностью на срок до трех лет,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лет.</w:t>
      </w:r>
    </w:p>
    <w:p w:rsidR="00D3243E" w:rsidRPr="00D3243E" w:rsidRDefault="00D3243E" w:rsidP="00D3243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243E">
        <w:rPr>
          <w:color w:val="000000"/>
          <w:sz w:val="28"/>
          <w:szCs w:val="28"/>
        </w:rPr>
        <w:t xml:space="preserve">Кроме того, в соответствии с частью второй статьи 264.1 Уголовного кодекса Российской Федерации, за управление автомобилем, трамваем либо другим механическим транспортным средством лицом, находящимся в состоянии опьянения, имеющим судимость за совершение в состоянии опьянения преступления, предусмотренного частями второй, четвертой или шестой статьи 264 либо статьи 264.1 Уголовного кодекса Российской Федерации предусмотрена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с лишением права занимать определенные должности или заниматься определенной деятельностью на срок до шести лет,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шести лет, либо ограничением свободы на срок до трех лет с лишением права занимать определенные должности или заниматься определенной деятельностью на срок до шести лет,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шести лет, либо лишением свободы на срок до трех лет с лишением права </w:t>
      </w:r>
      <w:r w:rsidRPr="00D3243E">
        <w:rPr>
          <w:color w:val="000000"/>
          <w:sz w:val="28"/>
          <w:szCs w:val="28"/>
        </w:rPr>
        <w:lastRenderedPageBreak/>
        <w:t>занимать определенные должности или заниматься определенной деятельностью на срок до шести лет.</w:t>
      </w:r>
    </w:p>
    <w:p w:rsidR="00D3243E" w:rsidRPr="00D3243E" w:rsidRDefault="00D3243E" w:rsidP="00D3243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243E">
        <w:rPr>
          <w:color w:val="000000"/>
          <w:sz w:val="28"/>
          <w:szCs w:val="28"/>
        </w:rPr>
        <w:t xml:space="preserve">При этом, как следует из пункта 2 примечания к статье 264 Уголовного кодекса Российской Федерации, 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 законодательством Российской Федерации об административных правонарушениях, или в случае наличия в организме этого лица наркотических средств, психотропных веществ или их аналогов либо новых потенциально опасных </w:t>
      </w:r>
      <w:proofErr w:type="spellStart"/>
      <w:r w:rsidRPr="00D3243E">
        <w:rPr>
          <w:color w:val="000000"/>
          <w:sz w:val="28"/>
          <w:szCs w:val="28"/>
        </w:rPr>
        <w:t>психоактивных</w:t>
      </w:r>
      <w:proofErr w:type="spellEnd"/>
      <w:r w:rsidRPr="00D3243E">
        <w:rPr>
          <w:color w:val="000000"/>
          <w:sz w:val="28"/>
          <w:szCs w:val="28"/>
        </w:rPr>
        <w:t xml:space="preserve"> веществ, а также лицо, управляющее транспортным средством, не выполнившее законного требования уполномоченного должностного лица о прохождении медицинского освидетельствования на состояние опьянения в порядке и на основаниях, предусмотренных законодательством Российской Федерации.</w:t>
      </w:r>
    </w:p>
    <w:p w:rsidR="00D3243E" w:rsidRPr="00D3243E" w:rsidRDefault="00D3243E" w:rsidP="00D3243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3243E">
        <w:rPr>
          <w:color w:val="000000"/>
          <w:sz w:val="28"/>
          <w:szCs w:val="28"/>
        </w:rPr>
        <w:t>Вместе с тем, Федеральным законом от 14.07.2022 №258-ФЗ введены положения пункта «д» части первой статьи 104.1 Уголовного кодекса Российской Федерации, которые предусматривают, конфискацию транспортного средства, принадлежащего обвиняемому и использованное им при совершении преступления, предусмотренного в том числе и статьи 264.1 Уголовного кодекса Российской Федерации, при постановлении обвинительного приговора по уголовному делу. Указанные положения закона о конфискации носят императивный характер и подлежат безусловному применению. При этом, конфискации транспортного средства не зависит от условий жизни и материального положения осужденного, его семейных и иных личных обстоятельств. Основанием для конфискации является, факт того что транспортное средство принадлежит обвиняемому и оно использовалось им при совершении преступления.</w:t>
      </w:r>
    </w:p>
    <w:p w:rsidR="00B56574" w:rsidRDefault="00B56574" w:rsidP="00D3243E">
      <w:pPr>
        <w:spacing w:after="0"/>
        <w:ind w:left="6" w:hanging="6"/>
        <w:rPr>
          <w:szCs w:val="28"/>
        </w:rPr>
      </w:pPr>
    </w:p>
    <w:p w:rsidR="00B56574" w:rsidRDefault="00B56574" w:rsidP="00B56574">
      <w:pPr>
        <w:rPr>
          <w:szCs w:val="28"/>
        </w:rPr>
      </w:pPr>
      <w:r>
        <w:rPr>
          <w:szCs w:val="28"/>
        </w:rPr>
        <w:t>Пом</w:t>
      </w:r>
      <w:bookmarkStart w:id="0" w:name="_GoBack"/>
      <w:bookmarkEnd w:id="0"/>
      <w:r>
        <w:rPr>
          <w:szCs w:val="28"/>
        </w:rPr>
        <w:t>ощник Катав-Ивановского</w:t>
      </w:r>
    </w:p>
    <w:p w:rsidR="00B56574" w:rsidRDefault="00B56574" w:rsidP="00B56574">
      <w:pPr>
        <w:rPr>
          <w:szCs w:val="28"/>
        </w:rPr>
      </w:pPr>
      <w:r>
        <w:rPr>
          <w:szCs w:val="28"/>
        </w:rPr>
        <w:t xml:space="preserve">городского прокурора   </w:t>
      </w:r>
    </w:p>
    <w:p w:rsidR="00B56574" w:rsidRPr="00813CAA" w:rsidRDefault="00B56574" w:rsidP="00B56574">
      <w:pPr>
        <w:rPr>
          <w:szCs w:val="28"/>
        </w:rPr>
      </w:pPr>
      <w:r>
        <w:rPr>
          <w:szCs w:val="28"/>
        </w:rPr>
        <w:t>юрист 3 класса                                                                            Киприянов Д.В.</w:t>
      </w:r>
    </w:p>
    <w:p w:rsidR="00EB5DB7" w:rsidRDefault="00EB5DB7">
      <w:pPr>
        <w:ind w:left="245"/>
      </w:pPr>
    </w:p>
    <w:sectPr w:rsidR="00EB5DB7" w:rsidSect="009901B7">
      <w:pgSz w:w="11900" w:h="16840"/>
      <w:pgMar w:top="1372" w:right="480" w:bottom="1003" w:left="13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5DB7"/>
    <w:rsid w:val="000019CC"/>
    <w:rsid w:val="000A3F7E"/>
    <w:rsid w:val="009901B7"/>
    <w:rsid w:val="00B56574"/>
    <w:rsid w:val="00D3243E"/>
    <w:rsid w:val="00DB7A3D"/>
    <w:rsid w:val="00DC5B38"/>
    <w:rsid w:val="00EB5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BA93B-0772-4C4D-8C9E-64E82CC5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1B7"/>
    <w:pPr>
      <w:spacing w:after="203" w:line="270" w:lineRule="auto"/>
      <w:ind w:left="67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3E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3243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6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Киприянов Дмитрий Валерьевич</dc:creator>
  <cp:lastModifiedBy>Попова Анна Александровна</cp:lastModifiedBy>
  <cp:revision>3</cp:revision>
  <dcterms:created xsi:type="dcterms:W3CDTF">2024-06-23T15:40:00Z</dcterms:created>
  <dcterms:modified xsi:type="dcterms:W3CDTF">2024-07-03T13:43:00Z</dcterms:modified>
</cp:coreProperties>
</file>